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7D8" w14:textId="0423B9D4" w:rsidR="0097024B" w:rsidRPr="00B17231" w:rsidRDefault="00815518">
      <w:pPr>
        <w:rPr>
          <w:rFonts w:ascii="Lato" w:hAnsi="Lato"/>
          <w:b/>
          <w:bCs/>
          <w:color w:val="0070C0"/>
          <w:sz w:val="32"/>
          <w:szCs w:val="32"/>
        </w:rPr>
      </w:pPr>
      <w:r w:rsidRPr="00B17231">
        <w:rPr>
          <w:rFonts w:ascii="Lato" w:hAnsi="Lato"/>
          <w:b/>
          <w:bCs/>
          <w:color w:val="0070C0"/>
          <w:sz w:val="32"/>
          <w:szCs w:val="32"/>
        </w:rPr>
        <w:t>KAMPANIA #PLANTHEALTH4LIFE - ZDROWIE ROŚLIN TO NASZA PRZYSZŁOŚĆ</w:t>
      </w:r>
    </w:p>
    <w:p w14:paraId="4784466C" w14:textId="625D670C" w:rsidR="00815518" w:rsidRPr="00303460" w:rsidRDefault="00815518">
      <w:pPr>
        <w:rPr>
          <w:rFonts w:ascii="Lato" w:hAnsi="Lato"/>
          <w:color w:val="000000" w:themeColor="text1"/>
          <w:sz w:val="20"/>
          <w:szCs w:val="20"/>
        </w:rPr>
      </w:pPr>
      <w:r w:rsidRPr="00303460">
        <w:rPr>
          <w:rFonts w:ascii="Lato" w:hAnsi="Lato"/>
          <w:color w:val="000000" w:themeColor="text1"/>
          <w:sz w:val="20"/>
          <w:szCs w:val="20"/>
        </w:rPr>
        <w:t>Unijna kampania #PlantHealth4Life – kampania społeczna zwracająca uwagę na szczególny związek między zdrowiem roślin</w:t>
      </w:r>
      <w:r w:rsidR="00303460" w:rsidRPr="00303460">
        <w:rPr>
          <w:rFonts w:ascii="Lato" w:hAnsi="Lato"/>
          <w:color w:val="000000" w:themeColor="text1"/>
          <w:sz w:val="20"/>
          <w:szCs w:val="20"/>
        </w:rPr>
        <w:t>,</w:t>
      </w:r>
      <w:r w:rsidRPr="00303460">
        <w:rPr>
          <w:rFonts w:ascii="Lato" w:hAnsi="Lato"/>
          <w:color w:val="000000" w:themeColor="text1"/>
          <w:sz w:val="20"/>
          <w:szCs w:val="20"/>
        </w:rPr>
        <w:t xml:space="preserve"> a naszym codziennym życiem. Szkodniki i choroby roślin wpływają na bezpieczeństwo żywnościowe, gospodarkę.</w:t>
      </w:r>
    </w:p>
    <w:p w14:paraId="2EE9A12E" w14:textId="0987C05D"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Celem kampanii jest podnoszenie świadomości na temat kluczowej roli zdrowia roślin w naszym codziennym życiu oraz zachęcanie do indywidualnych działań na rzecz ich ochrony.</w:t>
      </w:r>
    </w:p>
    <w:p w14:paraId="7295459F" w14:textId="5745E185"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Kampania koncentruje się na emocjonalnym wydźwięku tego zagadnienia, praktycznych przykładach znaczenia zdrowia roślin oraz na zaangażowaniu rodzin. Ma na celu nie tylko informować, lecz także zachęcić do głębszych przemyśleń na temat postrzegania ryzyka i indywidualnych zachowań związanych ze zdrowiem roślin.</w:t>
      </w:r>
    </w:p>
    <w:p w14:paraId="79E11C78" w14:textId="42E5525B"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Tegoroczna kampania nawiązuje do dynamiki dwóch ostatnich lat. Nadrzędne cele w dalszym ciągu obejmują podnoszenie świadomości na temat znaczenia zdrowia roślin i zachęcanie odbiorców docelowych do krytycznego myślenia. W tym roku kampania koncentruje się na aktywizowaniu świadomych uczestników, aby dzielili się zdobytą wiedzą i promowali dobre praktyki w swoim otoczeniu.</w:t>
      </w:r>
    </w:p>
    <w:p w14:paraId="4C0E0E3F" w14:textId="77777777"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Kampania #PlantHealth4Life skupia się na trzech grupach docelowych wyłonionych na podstawie badań społecznych prowadzonych przez EFSA.</w:t>
      </w:r>
    </w:p>
    <w:p w14:paraId="52455B08" w14:textId="77777777"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Są to:</w:t>
      </w:r>
    </w:p>
    <w:p w14:paraId="49C21B12" w14:textId="01A98EAD" w:rsidR="00673F8A" w:rsidRPr="00303460" w:rsidRDefault="00673F8A" w:rsidP="00673F8A">
      <w:pPr>
        <w:pStyle w:val="Akapitzlist"/>
        <w:numPr>
          <w:ilvl w:val="0"/>
          <w:numId w:val="8"/>
        </w:numPr>
        <w:rPr>
          <w:rFonts w:ascii="Lato" w:hAnsi="Lato"/>
          <w:color w:val="000000" w:themeColor="text1"/>
          <w:sz w:val="20"/>
          <w:szCs w:val="20"/>
        </w:rPr>
      </w:pPr>
      <w:r w:rsidRPr="00303460">
        <w:rPr>
          <w:rFonts w:ascii="Lato" w:hAnsi="Lato"/>
          <w:color w:val="000000" w:themeColor="text1"/>
          <w:sz w:val="20"/>
          <w:szCs w:val="20"/>
        </w:rPr>
        <w:t>ciekawi świata podróżnicy - odkrywający przyrodę, którzy często przywożą rośliny i nasiona jako pamiątkę lub prezenty dla rodziny i znajomych;</w:t>
      </w:r>
    </w:p>
    <w:p w14:paraId="36956139" w14:textId="134B8682" w:rsidR="00673F8A" w:rsidRPr="00303460" w:rsidRDefault="00673F8A" w:rsidP="00673F8A">
      <w:pPr>
        <w:pStyle w:val="Akapitzlist"/>
        <w:numPr>
          <w:ilvl w:val="0"/>
          <w:numId w:val="8"/>
        </w:numPr>
        <w:rPr>
          <w:rFonts w:ascii="Lato" w:hAnsi="Lato"/>
          <w:color w:val="000000" w:themeColor="text1"/>
          <w:sz w:val="20"/>
          <w:szCs w:val="20"/>
        </w:rPr>
      </w:pPr>
      <w:r w:rsidRPr="00303460">
        <w:rPr>
          <w:rFonts w:ascii="Lato" w:hAnsi="Lato"/>
          <w:color w:val="000000" w:themeColor="text1"/>
          <w:sz w:val="20"/>
          <w:szCs w:val="20"/>
        </w:rPr>
        <w:t>domowi ogrodnicy i rolnicy-hobbyści - pasjonaci roślin dbający o swoje uprawy i dzielący się nimi z innymi miłośnikami roślin;</w:t>
      </w:r>
    </w:p>
    <w:p w14:paraId="4F465385" w14:textId="39E7E08B" w:rsidR="00673F8A" w:rsidRPr="00303460" w:rsidRDefault="00673F8A" w:rsidP="00673F8A">
      <w:pPr>
        <w:pStyle w:val="Akapitzlist"/>
        <w:numPr>
          <w:ilvl w:val="0"/>
          <w:numId w:val="8"/>
        </w:numPr>
        <w:rPr>
          <w:rFonts w:ascii="Lato" w:hAnsi="Lato"/>
          <w:color w:val="000000" w:themeColor="text1"/>
          <w:sz w:val="20"/>
          <w:szCs w:val="20"/>
        </w:rPr>
      </w:pPr>
      <w:r w:rsidRPr="00303460">
        <w:rPr>
          <w:rFonts w:ascii="Lato" w:hAnsi="Lato"/>
          <w:color w:val="000000" w:themeColor="text1"/>
          <w:sz w:val="20"/>
          <w:szCs w:val="20"/>
        </w:rPr>
        <w:t>świadomi młodzi rodzice - troszczący się o jakość żywności i ochronę środowiska dla dobra swoich dzieci i przyszłych pokoleń.</w:t>
      </w:r>
    </w:p>
    <w:p w14:paraId="55DE1505" w14:textId="19523157"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Rośliny stanowią niezwykle ważny element naszego środowiska – zapewniają bezpieczeństwo żywnościowe i są naszą przepustką do zrównoważonej przyszłości.</w:t>
      </w:r>
    </w:p>
    <w:p w14:paraId="006CA80B" w14:textId="013B84B1"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Podejmując działania mające na celu dbanie o ich zdrowie i dobrostan, możemy chronić siebie, nasze społeczności i środowisko.</w:t>
      </w:r>
    </w:p>
    <w:p w14:paraId="63775974" w14:textId="77777777" w:rsidR="00815518" w:rsidRPr="00303460" w:rsidRDefault="00815518" w:rsidP="00815518">
      <w:pPr>
        <w:rPr>
          <w:rFonts w:ascii="Lato" w:hAnsi="Lato"/>
          <w:b/>
          <w:bCs/>
          <w:color w:val="000000" w:themeColor="text1"/>
          <w:sz w:val="20"/>
          <w:szCs w:val="20"/>
        </w:rPr>
      </w:pPr>
      <w:r w:rsidRPr="00303460">
        <w:rPr>
          <w:rFonts w:ascii="Lato" w:hAnsi="Lato"/>
          <w:b/>
          <w:bCs/>
          <w:color w:val="000000" w:themeColor="text1"/>
          <w:sz w:val="20"/>
          <w:szCs w:val="20"/>
        </w:rPr>
        <w:t>Dlaczego rośliny są ważne?</w:t>
      </w:r>
    </w:p>
    <w:p w14:paraId="105F330B" w14:textId="2D62B03D"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Rośliny stanowią podstawę życia na Ziemi. To właśnie dzięki nim mamy powietrze, którym oddychamy i żywność, którą spożywamy. Są także źródłem materiałów, z których szyjemy nasze ubrania i budujemy domy. Istnieje wiele powodów, które sprawiają, że rośliny są niezbędne. Oto kilka z nich:</w:t>
      </w:r>
    </w:p>
    <w:p w14:paraId="4380B625" w14:textId="0019B67E"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Tlen:</w:t>
      </w:r>
      <w:r w:rsidRPr="00303460">
        <w:rPr>
          <w:rFonts w:ascii="Lato" w:hAnsi="Lato"/>
          <w:color w:val="000000" w:themeColor="text1"/>
          <w:sz w:val="20"/>
          <w:szCs w:val="20"/>
        </w:rPr>
        <w:t xml:space="preserve"> W procesie fotosyntezy rośliny uwalniają tlen do atmosfery. Dzięki niemu wszystkie żywe organizmy – w tym ludzie – mają czym oddychać.</w:t>
      </w:r>
    </w:p>
    <w:p w14:paraId="696737C4" w14:textId="2E14199A"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Żywność i pożywienie:</w:t>
      </w:r>
      <w:r w:rsidRPr="00303460">
        <w:rPr>
          <w:rFonts w:ascii="Lato" w:hAnsi="Lato"/>
          <w:color w:val="000000" w:themeColor="text1"/>
          <w:sz w:val="20"/>
          <w:szCs w:val="20"/>
        </w:rPr>
        <w:t xml:space="preserve"> Rośliny stanowią jedno z podstawowych źródeł pożywienia. Dzięki nim na nasze stoły trafia wiele owoców, warzyw, zbóż i orzechów, które są niezbędnymi składnikami zrównoważonej diety.</w:t>
      </w:r>
    </w:p>
    <w:p w14:paraId="37D34726" w14:textId="77777777"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Różnorodność biologiczna i stabilność ekosystemów:</w:t>
      </w:r>
      <w:r w:rsidRPr="00303460">
        <w:rPr>
          <w:rFonts w:ascii="Lato" w:hAnsi="Lato"/>
          <w:color w:val="000000" w:themeColor="text1"/>
          <w:sz w:val="20"/>
          <w:szCs w:val="20"/>
        </w:rPr>
        <w:t xml:space="preserve"> Rośliny stanowią podstawę ekosystemów, zapewniając siedliska niezliczonym istotom żywym, dzięki czemu przyczyniają się w dużym stopniu do ochrony różnorodności biologicznej.</w:t>
      </w:r>
    </w:p>
    <w:p w14:paraId="3F5D5AB1" w14:textId="77777777"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lastRenderedPageBreak/>
        <w:t>Regulacja klimatu:</w:t>
      </w:r>
      <w:r w:rsidRPr="00303460">
        <w:rPr>
          <w:rFonts w:ascii="Lato" w:hAnsi="Lato"/>
          <w:color w:val="000000" w:themeColor="text1"/>
          <w:sz w:val="20"/>
          <w:szCs w:val="20"/>
        </w:rPr>
        <w:t xml:space="preserve"> Rośliny odgrywają znaczącą rolę w łagodzeniu skutków zmiany klimatu. Pochłaniają dwutlenek węgla z atmosfery, przyczyniając się do zmniejszenia globalnego ocieplenia.</w:t>
      </w:r>
    </w:p>
    <w:p w14:paraId="200ABB86" w14:textId="4D1CD9D9"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Ochrona gleby:</w:t>
      </w:r>
      <w:r w:rsidRPr="00303460">
        <w:rPr>
          <w:rFonts w:ascii="Lato" w:hAnsi="Lato"/>
          <w:color w:val="000000" w:themeColor="text1"/>
          <w:sz w:val="20"/>
          <w:szCs w:val="20"/>
        </w:rPr>
        <w:t xml:space="preserve"> Korzenie roślin pomagają wiązać glebę, zapobiegając erozji</w:t>
      </w:r>
    </w:p>
    <w:p w14:paraId="56C8BFD9" w14:textId="77777777"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color w:val="000000" w:themeColor="text1"/>
          <w:sz w:val="20"/>
          <w:szCs w:val="20"/>
        </w:rPr>
        <w:t>i zapewniając jej żyzność.</w:t>
      </w:r>
    </w:p>
    <w:p w14:paraId="6E74BC33" w14:textId="77777777" w:rsidR="00815518" w:rsidRPr="00303460" w:rsidRDefault="00815518" w:rsidP="00815518">
      <w:pPr>
        <w:rPr>
          <w:rFonts w:ascii="Lato" w:hAnsi="Lato"/>
          <w:b/>
          <w:bCs/>
          <w:color w:val="000000" w:themeColor="text1"/>
          <w:sz w:val="20"/>
          <w:szCs w:val="20"/>
        </w:rPr>
      </w:pPr>
      <w:r w:rsidRPr="00303460">
        <w:rPr>
          <w:rFonts w:ascii="Lato" w:hAnsi="Lato"/>
          <w:b/>
          <w:bCs/>
          <w:color w:val="000000" w:themeColor="text1"/>
          <w:sz w:val="20"/>
          <w:szCs w:val="20"/>
        </w:rPr>
        <w:t>Rośliny i bezpieczeństwo żywnościowe</w:t>
      </w:r>
    </w:p>
    <w:p w14:paraId="3D6BAC0A" w14:textId="77777777" w:rsidR="00A64378" w:rsidRPr="00303460" w:rsidRDefault="00815518" w:rsidP="00A64378">
      <w:pPr>
        <w:rPr>
          <w:rFonts w:ascii="Lato" w:hAnsi="Lato"/>
          <w:color w:val="000000" w:themeColor="text1"/>
          <w:sz w:val="20"/>
          <w:szCs w:val="20"/>
        </w:rPr>
      </w:pPr>
      <w:r w:rsidRPr="00303460">
        <w:rPr>
          <w:rFonts w:ascii="Lato" w:hAnsi="Lato"/>
          <w:color w:val="000000" w:themeColor="text1"/>
          <w:sz w:val="20"/>
          <w:szCs w:val="20"/>
        </w:rPr>
        <w:t xml:space="preserve">Wyżywienie całej populacji świata zależy w dużym stopniu od zdrowia roślin. </w:t>
      </w:r>
    </w:p>
    <w:p w14:paraId="75C76506" w14:textId="32107BD7" w:rsidR="00815518" w:rsidRPr="00303460" w:rsidRDefault="00815518" w:rsidP="00A64378">
      <w:pPr>
        <w:pStyle w:val="Akapitzlist"/>
        <w:numPr>
          <w:ilvl w:val="0"/>
          <w:numId w:val="7"/>
        </w:numPr>
        <w:rPr>
          <w:rFonts w:ascii="Lato" w:hAnsi="Lato"/>
          <w:color w:val="000000" w:themeColor="text1"/>
          <w:sz w:val="20"/>
          <w:szCs w:val="20"/>
        </w:rPr>
      </w:pPr>
      <w:r w:rsidRPr="00303460">
        <w:rPr>
          <w:rFonts w:ascii="Lato" w:hAnsi="Lato"/>
          <w:b/>
          <w:bCs/>
          <w:color w:val="000000" w:themeColor="text1"/>
          <w:sz w:val="20"/>
          <w:szCs w:val="20"/>
        </w:rPr>
        <w:t>Wyżywienie ludzi:</w:t>
      </w:r>
      <w:r w:rsidRPr="00303460">
        <w:rPr>
          <w:rFonts w:ascii="Lato" w:hAnsi="Lato"/>
          <w:color w:val="000000" w:themeColor="text1"/>
          <w:sz w:val="20"/>
          <w:szCs w:val="20"/>
        </w:rPr>
        <w:t xml:space="preserve"> Rośliny są niezwykle cennym źródłem energii i niezbędnych składników odżywczych, których potrzebujemy do przetrwania. Dbając o zdrowie roślin, zapobiegając rozprzestrzenianiu się szkodników oraz chroniąc je przed chorobami, możemy dbać o plony i zapewnić światu bezpieczeństwo żywnościowe.</w:t>
      </w:r>
    </w:p>
    <w:p w14:paraId="19CA2BDD" w14:textId="6111939C" w:rsidR="00815518" w:rsidRPr="00303460" w:rsidRDefault="00815518" w:rsidP="00815518">
      <w:pPr>
        <w:pStyle w:val="Akapitzlist"/>
        <w:numPr>
          <w:ilvl w:val="0"/>
          <w:numId w:val="5"/>
        </w:numPr>
        <w:rPr>
          <w:rFonts w:ascii="Lato" w:hAnsi="Lato"/>
          <w:color w:val="000000" w:themeColor="text1"/>
          <w:sz w:val="20"/>
          <w:szCs w:val="20"/>
        </w:rPr>
      </w:pPr>
      <w:r w:rsidRPr="00303460">
        <w:rPr>
          <w:rFonts w:ascii="Lato" w:hAnsi="Lato"/>
          <w:b/>
          <w:bCs/>
          <w:color w:val="000000" w:themeColor="text1"/>
          <w:sz w:val="20"/>
          <w:szCs w:val="20"/>
        </w:rPr>
        <w:t>Stabilność gospodarek:</w:t>
      </w:r>
      <w:r w:rsidRPr="00303460">
        <w:rPr>
          <w:rFonts w:ascii="Lato" w:hAnsi="Lato"/>
          <w:color w:val="000000" w:themeColor="text1"/>
          <w:sz w:val="20"/>
          <w:szCs w:val="20"/>
        </w:rPr>
        <w:t xml:space="preserve"> Zdrowie roślin stanowi jeden z warunków działania rolnictwa – jednego z kluczowych elementów stabilnych gospodarek i źródła wielu miejsc pracy.</w:t>
      </w:r>
    </w:p>
    <w:p w14:paraId="0AB8CD5A" w14:textId="3DAC65CD" w:rsidR="00815518" w:rsidRPr="00303460" w:rsidRDefault="00815518" w:rsidP="00815518">
      <w:pPr>
        <w:rPr>
          <w:rFonts w:ascii="Lato" w:hAnsi="Lato"/>
          <w:b/>
          <w:bCs/>
          <w:color w:val="000000" w:themeColor="text1"/>
          <w:sz w:val="20"/>
          <w:szCs w:val="20"/>
        </w:rPr>
      </w:pPr>
      <w:r w:rsidRPr="00303460">
        <w:rPr>
          <w:rFonts w:ascii="Lato" w:hAnsi="Lato"/>
          <w:b/>
          <w:bCs/>
          <w:color w:val="000000" w:themeColor="text1"/>
          <w:sz w:val="20"/>
          <w:szCs w:val="20"/>
        </w:rPr>
        <w:t>Jak dbać o zdrowie roślin?</w:t>
      </w:r>
    </w:p>
    <w:p w14:paraId="227F61CC" w14:textId="6CA4E44C"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Wszyscy możemy odegrać ważną rolę w procesie dbania o zdrowie roślin. Wystarczy kilka prostych działań, by chronić rośliny, promować zrównoważone praktyki i zadbać o lepszą przyszłość dla wszystkich. Poniżej znajdziesz kilka działań, które możesz realizować już teraz:</w:t>
      </w:r>
    </w:p>
    <w:p w14:paraId="78F8D510" w14:textId="0122A50A" w:rsidR="00815518" w:rsidRPr="00303460" w:rsidRDefault="00815518" w:rsidP="00815518">
      <w:pPr>
        <w:pStyle w:val="Akapitzlist"/>
        <w:numPr>
          <w:ilvl w:val="0"/>
          <w:numId w:val="6"/>
        </w:numPr>
        <w:rPr>
          <w:rFonts w:ascii="Lato" w:hAnsi="Lato"/>
          <w:color w:val="000000" w:themeColor="text1"/>
          <w:sz w:val="20"/>
          <w:szCs w:val="20"/>
        </w:rPr>
      </w:pPr>
      <w:r w:rsidRPr="00303460">
        <w:rPr>
          <w:rFonts w:ascii="Lato" w:hAnsi="Lato"/>
          <w:b/>
          <w:bCs/>
          <w:color w:val="000000" w:themeColor="text1"/>
          <w:sz w:val="20"/>
          <w:szCs w:val="20"/>
        </w:rPr>
        <w:t>Podróżuj odpowiedzialnie:</w:t>
      </w:r>
      <w:r w:rsidRPr="00303460">
        <w:rPr>
          <w:rFonts w:ascii="Lato" w:hAnsi="Lato"/>
          <w:color w:val="000000" w:themeColor="text1"/>
          <w:sz w:val="20"/>
          <w:szCs w:val="20"/>
        </w:rPr>
        <w:t xml:space="preserve"> Gdy podróżujesz poza granice Unii Europejskiej, nie przywoź ze sobą żadnych roślin, kwiatów, nasion, owoców ani warzyw. Każda</w:t>
      </w:r>
      <w:r w:rsidR="00A64378" w:rsidRPr="00303460">
        <w:rPr>
          <w:rFonts w:ascii="Lato" w:hAnsi="Lato"/>
          <w:color w:val="000000" w:themeColor="text1"/>
          <w:sz w:val="20"/>
          <w:szCs w:val="20"/>
        </w:rPr>
        <w:t xml:space="preserve"> </w:t>
      </w:r>
      <w:r w:rsidRPr="00303460">
        <w:rPr>
          <w:rFonts w:ascii="Lato" w:hAnsi="Lato"/>
          <w:color w:val="000000" w:themeColor="text1"/>
          <w:sz w:val="20"/>
          <w:szCs w:val="20"/>
        </w:rPr>
        <w:t>z takich zagranicznych pamiątek może być domem pasażerów na gapę – szkodników, które mogą zagrażać zdrowiu roślin w Unii Europejskiej.</w:t>
      </w:r>
    </w:p>
    <w:p w14:paraId="7D12C54A" w14:textId="77777777" w:rsidR="00815518" w:rsidRPr="00303460" w:rsidRDefault="00815518" w:rsidP="00A64378">
      <w:pPr>
        <w:pStyle w:val="Akapitzlist"/>
        <w:numPr>
          <w:ilvl w:val="0"/>
          <w:numId w:val="6"/>
        </w:numPr>
        <w:rPr>
          <w:rFonts w:ascii="Lato" w:hAnsi="Lato"/>
          <w:color w:val="000000" w:themeColor="text1"/>
          <w:sz w:val="20"/>
          <w:szCs w:val="20"/>
        </w:rPr>
      </w:pPr>
      <w:r w:rsidRPr="00303460">
        <w:rPr>
          <w:rFonts w:ascii="Lato" w:hAnsi="Lato"/>
          <w:b/>
          <w:bCs/>
          <w:color w:val="000000" w:themeColor="text1"/>
          <w:sz w:val="20"/>
          <w:szCs w:val="20"/>
        </w:rPr>
        <w:t>Kupuj odpowiedzialnie:</w:t>
      </w:r>
      <w:r w:rsidRPr="00303460">
        <w:rPr>
          <w:rFonts w:ascii="Lato" w:hAnsi="Lato"/>
          <w:color w:val="000000" w:themeColor="text1"/>
          <w:sz w:val="20"/>
          <w:szCs w:val="20"/>
        </w:rPr>
        <w:t xml:space="preserve"> Gdy kupujesz rośliny i nasiona przez Internet, upewnij się, że wraz z nimi otrzymasz świadectwo zdrowia rośliny, jeśli pochodzi ona spoza terytorium Unii Europejskiej. Dokumenty te potwierdzają, że rośliny, które kupujesz, zostały zbadane pod kątem występowania szkodników i chorób – dzięki nim masz pewność, że kupujesz tylko rośliny.</w:t>
      </w:r>
    </w:p>
    <w:p w14:paraId="0AED445C" w14:textId="54279919" w:rsidR="00815518" w:rsidRPr="00303460" w:rsidRDefault="00815518" w:rsidP="00A64378">
      <w:pPr>
        <w:pStyle w:val="Akapitzlist"/>
        <w:numPr>
          <w:ilvl w:val="0"/>
          <w:numId w:val="6"/>
        </w:numPr>
        <w:rPr>
          <w:rFonts w:ascii="Lato" w:hAnsi="Lato"/>
          <w:color w:val="000000" w:themeColor="text1"/>
          <w:sz w:val="20"/>
          <w:szCs w:val="20"/>
        </w:rPr>
      </w:pPr>
      <w:r w:rsidRPr="00303460">
        <w:rPr>
          <w:rFonts w:ascii="Lato" w:hAnsi="Lato"/>
          <w:b/>
          <w:bCs/>
          <w:color w:val="000000" w:themeColor="text1"/>
          <w:sz w:val="20"/>
          <w:szCs w:val="20"/>
        </w:rPr>
        <w:t>Ucz kolejne pokolenia:</w:t>
      </w:r>
      <w:r w:rsidRPr="00303460">
        <w:rPr>
          <w:rFonts w:ascii="Lato" w:hAnsi="Lato"/>
          <w:color w:val="000000" w:themeColor="text1"/>
          <w:sz w:val="20"/>
          <w:szCs w:val="20"/>
        </w:rPr>
        <w:t xml:space="preserve"> Rozmawiaj z dziećmi o tym, jak ważne są rośliny. Przekazując dzieciom wiedzę na temat zdrowia roślin sprawiasz, że w przyszłości same będą dbały o środowisko i jego dobrostan.</w:t>
      </w:r>
    </w:p>
    <w:p w14:paraId="6E6777A8" w14:textId="0961DCBB" w:rsidR="00A64378" w:rsidRPr="00303460" w:rsidRDefault="00A64378" w:rsidP="00A64378">
      <w:pPr>
        <w:rPr>
          <w:rFonts w:ascii="Lato" w:hAnsi="Lato"/>
          <w:color w:val="000000" w:themeColor="text1"/>
          <w:sz w:val="20"/>
          <w:szCs w:val="20"/>
        </w:rPr>
      </w:pPr>
      <w:r w:rsidRPr="00303460">
        <w:rPr>
          <w:rFonts w:ascii="Lato" w:hAnsi="Lato"/>
          <w:color w:val="000000" w:themeColor="text1"/>
          <w:sz w:val="20"/>
          <w:szCs w:val="20"/>
        </w:rPr>
        <w:t>Podróżując za granicę, łatwo ulec pokusie przywiezienia pamiątek, takich jak sadzonka z wyprawy do dżungli, gałązka z górskiej wędrówki czy ręcznie robiony wieniec z lokalnego targu. Choć mogą się one wydawać nieszkodliwe, mogą przejść odprawę celną niezauważone. Jeśli jednak nie posiadają odpowiedniego zezwolenia, mogą przenosić agrofagi, które zagrażają europejskim ekosystemom.</w:t>
      </w:r>
    </w:p>
    <w:p w14:paraId="00BEB929" w14:textId="6BF87E53" w:rsidR="00A64378" w:rsidRPr="00303460" w:rsidRDefault="00A64378" w:rsidP="00A64378">
      <w:pPr>
        <w:rPr>
          <w:rFonts w:ascii="Lato" w:hAnsi="Lato"/>
          <w:color w:val="000000" w:themeColor="text1"/>
          <w:sz w:val="20"/>
          <w:szCs w:val="20"/>
        </w:rPr>
      </w:pPr>
      <w:r w:rsidRPr="00303460">
        <w:rPr>
          <w:rFonts w:ascii="Lato" w:hAnsi="Lato"/>
          <w:color w:val="000000" w:themeColor="text1"/>
          <w:sz w:val="20"/>
          <w:szCs w:val="20"/>
        </w:rPr>
        <w:t>Wybierając się poza UE należy pamiętać, aby nie przywozić roślin ani produktów roślinnych. Dzięki temu możemy chronić rodzime gatunki i zachować nasze ekosystemy w dobrej kondycji.</w:t>
      </w:r>
    </w:p>
    <w:p w14:paraId="76895945" w14:textId="42E4F88C" w:rsidR="00A64378" w:rsidRPr="00303460" w:rsidRDefault="00A64378" w:rsidP="00A64378">
      <w:pPr>
        <w:rPr>
          <w:rFonts w:ascii="Lato" w:hAnsi="Lato"/>
          <w:color w:val="000000" w:themeColor="text1"/>
          <w:sz w:val="20"/>
          <w:szCs w:val="20"/>
        </w:rPr>
      </w:pPr>
      <w:r w:rsidRPr="00303460">
        <w:rPr>
          <w:rFonts w:ascii="Lato" w:hAnsi="Lato"/>
          <w:color w:val="000000" w:themeColor="text1"/>
          <w:sz w:val="20"/>
          <w:szCs w:val="20"/>
        </w:rPr>
        <w:t xml:space="preserve">Więcej informacji na stronie: </w:t>
      </w:r>
      <w:hyperlink r:id="rId5" w:history="1">
        <w:r w:rsidRPr="00303460">
          <w:rPr>
            <w:rStyle w:val="Hipercze"/>
            <w:rFonts w:ascii="Lato" w:hAnsi="Lato"/>
            <w:sz w:val="20"/>
            <w:szCs w:val="20"/>
          </w:rPr>
          <w:t>https://www.efsa.europa.eu/pl/plh4l</w:t>
        </w:r>
      </w:hyperlink>
      <w:r w:rsidRPr="00303460">
        <w:rPr>
          <w:rFonts w:ascii="Lato" w:hAnsi="Lato"/>
          <w:color w:val="000000" w:themeColor="text1"/>
          <w:sz w:val="20"/>
          <w:szCs w:val="20"/>
        </w:rPr>
        <w:t xml:space="preserve"> </w:t>
      </w:r>
    </w:p>
    <w:sectPr w:rsidR="00A64378" w:rsidRPr="00303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991"/>
    <w:multiLevelType w:val="hybridMultilevel"/>
    <w:tmpl w:val="B722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CA409E"/>
    <w:multiLevelType w:val="hybridMultilevel"/>
    <w:tmpl w:val="FC387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66931"/>
    <w:multiLevelType w:val="multilevel"/>
    <w:tmpl w:val="9C3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206D5"/>
    <w:multiLevelType w:val="hybridMultilevel"/>
    <w:tmpl w:val="C4823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3E001F"/>
    <w:multiLevelType w:val="multilevel"/>
    <w:tmpl w:val="B35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30310"/>
    <w:multiLevelType w:val="multilevel"/>
    <w:tmpl w:val="5E7C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8084C"/>
    <w:multiLevelType w:val="hybridMultilevel"/>
    <w:tmpl w:val="FDFAE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F1804A8"/>
    <w:multiLevelType w:val="hybridMultilevel"/>
    <w:tmpl w:val="2B7ED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3334765">
    <w:abstractNumId w:val="4"/>
  </w:num>
  <w:num w:numId="2" w16cid:durableId="448668538">
    <w:abstractNumId w:val="5"/>
  </w:num>
  <w:num w:numId="3" w16cid:durableId="1431848533">
    <w:abstractNumId w:val="2"/>
  </w:num>
  <w:num w:numId="4" w16cid:durableId="2020083335">
    <w:abstractNumId w:val="1"/>
  </w:num>
  <w:num w:numId="5" w16cid:durableId="1611627886">
    <w:abstractNumId w:val="3"/>
  </w:num>
  <w:num w:numId="6" w16cid:durableId="681932187">
    <w:abstractNumId w:val="0"/>
  </w:num>
  <w:num w:numId="7" w16cid:durableId="1704475310">
    <w:abstractNumId w:val="6"/>
  </w:num>
  <w:num w:numId="8" w16cid:durableId="1158888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18"/>
    <w:rsid w:val="002B1CE9"/>
    <w:rsid w:val="00303460"/>
    <w:rsid w:val="00337926"/>
    <w:rsid w:val="00360E21"/>
    <w:rsid w:val="00673F8A"/>
    <w:rsid w:val="00782726"/>
    <w:rsid w:val="00815518"/>
    <w:rsid w:val="0097024B"/>
    <w:rsid w:val="00A443D6"/>
    <w:rsid w:val="00A64378"/>
    <w:rsid w:val="00B17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301"/>
  <w15:chartTrackingRefBased/>
  <w15:docId w15:val="{B00820B8-1D48-4096-AEC2-B202B64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1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55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55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55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55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55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55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55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55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155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55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55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55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55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55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55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5518"/>
    <w:rPr>
      <w:rFonts w:eastAsiaTheme="majorEastAsia" w:cstheme="majorBidi"/>
      <w:color w:val="272727" w:themeColor="text1" w:themeTint="D8"/>
    </w:rPr>
  </w:style>
  <w:style w:type="paragraph" w:styleId="Tytu">
    <w:name w:val="Title"/>
    <w:basedOn w:val="Normalny"/>
    <w:next w:val="Normalny"/>
    <w:link w:val="TytuZnak"/>
    <w:uiPriority w:val="10"/>
    <w:qFormat/>
    <w:rsid w:val="00815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55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55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55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5518"/>
    <w:pPr>
      <w:spacing w:before="160"/>
      <w:jc w:val="center"/>
    </w:pPr>
    <w:rPr>
      <w:i/>
      <w:iCs/>
      <w:color w:val="404040" w:themeColor="text1" w:themeTint="BF"/>
    </w:rPr>
  </w:style>
  <w:style w:type="character" w:customStyle="1" w:styleId="CytatZnak">
    <w:name w:val="Cytat Znak"/>
    <w:basedOn w:val="Domylnaczcionkaakapitu"/>
    <w:link w:val="Cytat"/>
    <w:uiPriority w:val="29"/>
    <w:rsid w:val="00815518"/>
    <w:rPr>
      <w:i/>
      <w:iCs/>
      <w:color w:val="404040" w:themeColor="text1" w:themeTint="BF"/>
    </w:rPr>
  </w:style>
  <w:style w:type="paragraph" w:styleId="Akapitzlist">
    <w:name w:val="List Paragraph"/>
    <w:basedOn w:val="Normalny"/>
    <w:uiPriority w:val="34"/>
    <w:qFormat/>
    <w:rsid w:val="00815518"/>
    <w:pPr>
      <w:ind w:left="720"/>
      <w:contextualSpacing/>
    </w:pPr>
  </w:style>
  <w:style w:type="character" w:styleId="Wyrnienieintensywne">
    <w:name w:val="Intense Emphasis"/>
    <w:basedOn w:val="Domylnaczcionkaakapitu"/>
    <w:uiPriority w:val="21"/>
    <w:qFormat/>
    <w:rsid w:val="00815518"/>
    <w:rPr>
      <w:i/>
      <w:iCs/>
      <w:color w:val="0F4761" w:themeColor="accent1" w:themeShade="BF"/>
    </w:rPr>
  </w:style>
  <w:style w:type="paragraph" w:styleId="Cytatintensywny">
    <w:name w:val="Intense Quote"/>
    <w:basedOn w:val="Normalny"/>
    <w:next w:val="Normalny"/>
    <w:link w:val="CytatintensywnyZnak"/>
    <w:uiPriority w:val="30"/>
    <w:qFormat/>
    <w:rsid w:val="0081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5518"/>
    <w:rPr>
      <w:i/>
      <w:iCs/>
      <w:color w:val="0F4761" w:themeColor="accent1" w:themeShade="BF"/>
    </w:rPr>
  </w:style>
  <w:style w:type="character" w:styleId="Odwoanieintensywne">
    <w:name w:val="Intense Reference"/>
    <w:basedOn w:val="Domylnaczcionkaakapitu"/>
    <w:uiPriority w:val="32"/>
    <w:qFormat/>
    <w:rsid w:val="00815518"/>
    <w:rPr>
      <w:b/>
      <w:bCs/>
      <w:smallCaps/>
      <w:color w:val="0F4761" w:themeColor="accent1" w:themeShade="BF"/>
      <w:spacing w:val="5"/>
    </w:rPr>
  </w:style>
  <w:style w:type="character" w:styleId="Hipercze">
    <w:name w:val="Hyperlink"/>
    <w:basedOn w:val="Domylnaczcionkaakapitu"/>
    <w:uiPriority w:val="99"/>
    <w:unhideWhenUsed/>
    <w:rsid w:val="00A64378"/>
    <w:rPr>
      <w:color w:val="467886" w:themeColor="hyperlink"/>
      <w:u w:val="single"/>
    </w:rPr>
  </w:style>
  <w:style w:type="character" w:styleId="Nierozpoznanawzmianka">
    <w:name w:val="Unresolved Mention"/>
    <w:basedOn w:val="Domylnaczcionkaakapitu"/>
    <w:uiPriority w:val="99"/>
    <w:semiHidden/>
    <w:unhideWhenUsed/>
    <w:rsid w:val="00A64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fsa.europa.eu/pl/plh4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792</Words>
  <Characters>4757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Turek - Angelika Puzio</dc:creator>
  <cp:keywords/>
  <dc:description/>
  <cp:lastModifiedBy>PSSE Turek - Angelika Puzio</cp:lastModifiedBy>
  <cp:revision>4</cp:revision>
  <dcterms:created xsi:type="dcterms:W3CDTF">2026-02-05T08:34:00Z</dcterms:created>
  <dcterms:modified xsi:type="dcterms:W3CDTF">2026-02-06T08:05:00Z</dcterms:modified>
</cp:coreProperties>
</file>